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10" w:rsidRDefault="00393B10" w:rsidP="00393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Анализ состояния подростковой преступности и правонарушений  на территории Боханского района за 1 полугодие  2019 года.</w:t>
      </w:r>
    </w:p>
    <w:p w:rsidR="00393B10" w:rsidRDefault="00393B10" w:rsidP="00393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1.Преступления несовершеннолетних.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Комиссией, на основании данных ПДН МО МВД России «Боханский» проведен анализ состояния преступности несовершеннолетних за 1 полугодие 2019 года 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рассматриваемый период в суд направлено 9 уголовных дел в отношении несовершеннолетних, из которых 8 преступлений совершены в 2018 году, 3 уголовных дела находятся в производстве. Таким образом,  отмечается рост уровня детской преступности по сравнению с аналогичным периодом прошлого года.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преступления носят корыстный характер, так из 12  преступлений (в целом по направленным в суд и  находящихся в производстве) 11 преступлений по ст.158 УК РФ (кража), 1 по ст.260 УК РФ (незаконная порубка леса).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Корыстные, преступления совершаются с конкретной целью приобретения дорогой вещи или  денег, так 6 преступлений совершены  с целью кражи сотового телефона.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12 преступлений, совершенных несовершеннолетними: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состоянии </w:t>
      </w:r>
      <w:proofErr w:type="gramStart"/>
      <w:r>
        <w:rPr>
          <w:rFonts w:ascii="Times New Roman" w:hAnsi="Times New Roman"/>
          <w:sz w:val="24"/>
          <w:szCs w:val="24"/>
        </w:rPr>
        <w:t>алкогольного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опьянения-0 преступление;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ночное время-3 преступлений;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группе лиц-6 преступлений, из них в группе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-3.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преступлений </w:t>
      </w:r>
      <w:proofErr w:type="gramStart"/>
      <w:r>
        <w:rPr>
          <w:rFonts w:ascii="Times New Roman" w:hAnsi="Times New Roman"/>
          <w:sz w:val="24"/>
          <w:szCs w:val="24"/>
        </w:rPr>
        <w:t>совершены</w:t>
      </w:r>
      <w:proofErr w:type="gramEnd"/>
      <w:r>
        <w:rPr>
          <w:rFonts w:ascii="Times New Roman" w:hAnsi="Times New Roman"/>
          <w:sz w:val="24"/>
          <w:szCs w:val="24"/>
        </w:rPr>
        <w:t xml:space="preserve"> 12 подростками (без учета </w:t>
      </w:r>
      <w:proofErr w:type="spellStart"/>
      <w:r>
        <w:rPr>
          <w:rFonts w:ascii="Times New Roman" w:hAnsi="Times New Roman"/>
          <w:sz w:val="24"/>
          <w:szCs w:val="24"/>
        </w:rPr>
        <w:t>Змановского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Н.), повторно совершил преступление </w:t>
      </w:r>
      <w:proofErr w:type="spellStart"/>
      <w:r>
        <w:rPr>
          <w:rFonts w:ascii="Times New Roman" w:hAnsi="Times New Roman"/>
          <w:sz w:val="24"/>
          <w:szCs w:val="24"/>
        </w:rPr>
        <w:t>Тирских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А.К.,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701"/>
      </w:tblGrid>
      <w:tr w:rsidR="00393B10" w:rsidTr="00393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 МБОУ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3B10" w:rsidTr="00393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занятых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B10" w:rsidTr="00393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B10" w:rsidTr="00393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B10" w:rsidTr="00393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Боханский аграрный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B10" w:rsidTr="00393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 в учебных заведениях за пределами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B10" w:rsidTr="00393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Проживающих в семьях, состоящих на учете КДН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0" w:rsidRDefault="0039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93B10" w:rsidRDefault="00393B10" w:rsidP="00393B1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Несмотря на то, что снижается уровень криминальной активности подростков в возрасте до 14 лет, остается высоким и уровень групповой детской  преступности, на 1 июля 2019 года на учете в ПДН состоит 3 группы несовершеннолетних «антиобщественной направленности».</w:t>
      </w:r>
    </w:p>
    <w:p w:rsidR="00393B10" w:rsidRDefault="00393B10" w:rsidP="00393B1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Несовершеннолетние, как правило, совершают преступления в «неорганизованное» свободное время, чаще всего с 15.00 до 22.00 часов, за исключением преступлений по вырубке леса и кражи скота. Так из  12 подростков на ежедневном подвозе находятся 4 подростка, из них секции и кружки никто не посещает, в ДК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усиновка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занят один подросток, 2 обучающихся МБОУ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Дундайская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СОШ» посещали спортивные секции, обучающийся МБОУ «Верхне-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Идинкая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СОШ» не занят, в аграрном техникуме постоянно секцию посещал 1 подросток из 4 несовершеннолетних, совершивших преступление, остальные принимали участие в массовых мероприятиях, 1 подросток на момент совершения преступления не обучался и был не занят.</w:t>
      </w:r>
    </w:p>
    <w:p w:rsidR="00393B10" w:rsidRDefault="00393B10" w:rsidP="00393B1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Значительно увеличилось число несовершеннолетних обучающихся СОШ, совершивших преступления,  данной категорией детей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совершено 6 преступлений, на втором месте учащиеся аграрного техникума, 1 преступление совершено не занятым подростком.</w:t>
      </w:r>
    </w:p>
    <w:p w:rsidR="00393B10" w:rsidRDefault="00393B10" w:rsidP="00393B1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 xml:space="preserve">Число лиц женского пола, совершивших преступления, составляет  7% от общего числа несовершеннолетних участников преступлений (Седых И.С.).  </w:t>
      </w:r>
    </w:p>
    <w:p w:rsidR="00393B10" w:rsidRDefault="00393B10" w:rsidP="00393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Анализируя личностные данные и характеристики несовершеннолетних, совершивших преступления, можно отметить следующее:</w:t>
      </w:r>
    </w:p>
    <w:p w:rsidR="00393B10" w:rsidRDefault="00393B10" w:rsidP="00393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50 % из числа подростков, совершивших преступления, проживают в полных семьях, 20 % проживают в неполных семьях, 25%  проживают в семьях, находящихся в социально-опасном положении, 5% в опекаемой семье.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 12 подростков на учете Комиссии (до совершения преступления) состояло 0.</w:t>
      </w:r>
    </w:p>
    <w:p w:rsidR="00393B10" w:rsidRDefault="00393B10" w:rsidP="00393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B10" w:rsidRDefault="00393B10" w:rsidP="00393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текущий период фактов жестокого обращения  (ст.156 УК РФ) в отношении несовершеннолетних не зарегистрировано, возбуждено уголовное дело по ст.150 </w:t>
      </w:r>
      <w:proofErr w:type="spellStart"/>
      <w:r>
        <w:rPr>
          <w:rFonts w:ascii="Times New Roman" w:hAnsi="Times New Roman"/>
          <w:sz w:val="24"/>
          <w:szCs w:val="24"/>
        </w:rPr>
        <w:t>Ук</w:t>
      </w:r>
      <w:proofErr w:type="spellEnd"/>
      <w:r>
        <w:rPr>
          <w:rFonts w:ascii="Times New Roman" w:hAnsi="Times New Roman"/>
          <w:sz w:val="24"/>
          <w:szCs w:val="24"/>
        </w:rPr>
        <w:t xml:space="preserve"> РФ</w:t>
      </w:r>
    </w:p>
    <w:p w:rsidR="00393B10" w:rsidRDefault="00393B10" w:rsidP="00393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B10" w:rsidRDefault="00393B10" w:rsidP="00393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2.Правонарушения.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текущий период на заседании Комиссии в отношении несовершеннолетних рассмотрено 22 административных материала (аналогичный период прошлого года -18 материала). Отмечается тот факт, что ежегодно привлекаются несовершеннолетние по ст.6.1.1. КоАП РФ (нанесение побоев-1 материал за 1 полугодие 2019 года), вновь отмечен рост правонарушений в области дорожного движения, 3 материала поступило из миграционной службы.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Анализируя личностные данные и характеристики </w:t>
      </w:r>
      <w:proofErr w:type="gramStart"/>
      <w:r>
        <w:rPr>
          <w:rFonts w:ascii="Times New Roman" w:hAnsi="Times New Roman"/>
          <w:sz w:val="24"/>
          <w:szCs w:val="24"/>
        </w:rPr>
        <w:t>несовершеннолетних, совершивших правонарушения следует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отметить за 1 полугодие 2019 года привлекались подростки, на учете Комиссии не состоявшие, ранее в поле зрения органов профилактики не попадавшие, т.е. данные правонарушения совершают подростки из внешне благополучных семей.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совершение административных правонарушений по ст.6.1.1. и ст.20.20 на учет комиссии поставлены 2 подростка.</w:t>
      </w:r>
    </w:p>
    <w:p w:rsidR="00393B10" w:rsidRDefault="00393B10" w:rsidP="00393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5F5F5"/>
        </w:rPr>
      </w:pPr>
      <w:r>
        <w:rPr>
          <w:rFonts w:ascii="Times New Roman" w:hAnsi="Times New Roman"/>
          <w:b/>
          <w:sz w:val="24"/>
          <w:szCs w:val="24"/>
          <w:shd w:val="clear" w:color="auto" w:fill="F5F5F5"/>
        </w:rPr>
        <w:t>3. Суициды, попытки суицида.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</w:rPr>
        <w:t>За отчетный период суицида несовершеннолетних,  попыток суицида несовершеннолетними</w:t>
      </w:r>
    </w:p>
    <w:p w:rsidR="00393B10" w:rsidRDefault="00393B10" w:rsidP="00393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на конец рассматриваемого период</w:t>
      </w:r>
      <w:r>
        <w:rPr>
          <w:rFonts w:ascii="Times New Roman" w:hAnsi="Times New Roman"/>
          <w:sz w:val="24"/>
          <w:szCs w:val="24"/>
        </w:rPr>
        <w:t>а, на учете Комиссии состоит  12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несовершеннолетних.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5F5F5"/>
        </w:rPr>
        <w:t>Анализ подростковой преступности показывает, что по-прежнему основными причинами совершения преступлений несовершеннолетними остаются снижение ответственности родителей, некоторые недостатки в деятельности органов и учреждений системы профилактики безнадзорности и правонарушений несовершеннолетних, связанные с отсутствием должной индивидуально-профилактической работы и ненадлежащим межведомственным взаимодействием на местах, а также причинами совершения преступлений несовершеннолетними, является не организованность подростков досугом и трудоустройством.  </w:t>
      </w:r>
      <w:proofErr w:type="gramEnd"/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 xml:space="preserve">К причинам и условиям совершения преступлений и правонарушений также относятся: снижение уровня жизни; неблагополучие семейной обстановки, ослабление роли семьи, родителей в жизни подростка, которая создает объективные условия для усиления случайных факторов на процесс его становления, формирования и развития. </w:t>
      </w:r>
    </w:p>
    <w:p w:rsidR="00393B10" w:rsidRDefault="00393B10" w:rsidP="00393B10">
      <w:pPr>
        <w:pStyle w:val="a3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Отмечаются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следующие тревожные тенденции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393B10" w:rsidRDefault="00393B10" w:rsidP="00393B10">
      <w:pPr>
        <w:pStyle w:val="a3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3B10" w:rsidRDefault="00393B10" w:rsidP="00393B1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Снижение возрастного порога преступной активности подростков </w:t>
      </w:r>
    </w:p>
    <w:p w:rsidR="00393B10" w:rsidRDefault="00393B10" w:rsidP="00393B1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Рост наркомании и токсикомании, алкоголизма </w:t>
      </w:r>
    </w:p>
    <w:p w:rsidR="00393B10" w:rsidRDefault="00393B10" w:rsidP="00393B1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Увеличение уровня групповой преступности несовершеннолетних.</w:t>
      </w:r>
    </w:p>
    <w:p w:rsidR="00393B10" w:rsidRDefault="00393B10" w:rsidP="00393B1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Увеличение удельного веса подготовленных и продуманных преступлений, а также рост повторной преступности.</w:t>
      </w:r>
    </w:p>
    <w:p w:rsidR="00393B10" w:rsidRDefault="00393B10" w:rsidP="00393B10">
      <w:pPr>
        <w:pStyle w:val="a3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5F5F5"/>
        </w:rPr>
        <w:t>В связи с вышеизложенным, основными задачами по профилактике безнадзорности и правонарушений  несовершеннолетних на 2 полугодие 2019 года являются:</w:t>
      </w:r>
      <w:proofErr w:type="gramEnd"/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>-продолжить оздоровление и трудоустройство детей, состоящих на учете КДН и ЗП, проживающих в семьях СОП;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 xml:space="preserve">-организация профилактических мероприятий </w:t>
      </w:r>
      <w:proofErr w:type="gramStart"/>
      <w:r>
        <w:rPr>
          <w:rFonts w:ascii="Times New Roman" w:hAnsi="Times New Roman"/>
          <w:sz w:val="24"/>
          <w:szCs w:val="24"/>
          <w:shd w:val="clear" w:color="auto" w:fill="F5F5F5"/>
        </w:rPr>
        <w:t>в</w:t>
      </w:r>
      <w:proofErr w:type="gramEnd"/>
      <w:r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5F5F5"/>
        </w:rPr>
        <w:t>ЗОЛ</w:t>
      </w:r>
      <w:proofErr w:type="gramEnd"/>
      <w:r>
        <w:rPr>
          <w:rFonts w:ascii="Times New Roman" w:hAnsi="Times New Roman"/>
          <w:sz w:val="24"/>
          <w:szCs w:val="24"/>
          <w:shd w:val="clear" w:color="auto" w:fill="F5F5F5"/>
        </w:rPr>
        <w:t xml:space="preserve"> «Чайка»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lastRenderedPageBreak/>
        <w:t>-увеличение количество посещений по месту жительства несовершеннолетних, совершивших преступления в «группе лиц» и проведения с ними работы по разобщению группы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>-Отделу культуры вовлечь несовершеннолетних, состоящих на учете в Комиссии (согласно списков)</w:t>
      </w:r>
      <w:proofErr w:type="gramStart"/>
      <w:r>
        <w:rPr>
          <w:rFonts w:ascii="Times New Roman" w:hAnsi="Times New Roman"/>
          <w:sz w:val="24"/>
          <w:szCs w:val="24"/>
          <w:shd w:val="clear" w:color="auto" w:fill="F5F5F5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shd w:val="clear" w:color="auto" w:fill="F5F5F5"/>
        </w:rPr>
        <w:t xml:space="preserve"> в культурных досуговые мероприятия по месту жительства, в том числе находящихся на подвозе.</w:t>
      </w: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>-ЦЗН продолжить работу по трудоустройству несовершеннолетних на временные работы</w:t>
      </w:r>
    </w:p>
    <w:p w:rsidR="00393B10" w:rsidRDefault="00393B10" w:rsidP="00393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B10" w:rsidRDefault="00393B10" w:rsidP="00393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А.Л.Верхозин</w:t>
      </w:r>
      <w:proofErr w:type="spellEnd"/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393B10" w:rsidRDefault="00393B10" w:rsidP="00393B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F2AA9" w:rsidRDefault="00393B10"/>
    <w:sectPr w:rsidR="00F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94"/>
    <w:rsid w:val="00393B10"/>
    <w:rsid w:val="00472155"/>
    <w:rsid w:val="007C6816"/>
    <w:rsid w:val="00921E02"/>
    <w:rsid w:val="00B91B94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2019-07-31T00:59:00Z</dcterms:created>
  <dcterms:modified xsi:type="dcterms:W3CDTF">2019-07-31T00:59:00Z</dcterms:modified>
</cp:coreProperties>
</file>